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5717"/>
      </w:tblGrid>
      <w:tr w:rsidR="00280177" w:rsidRPr="00651B10" w:rsidTr="00634203">
        <w:tc>
          <w:tcPr>
            <w:tcW w:w="2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a-ES" w:eastAsia="es-ES"/>
              </w:rPr>
            </w:pPr>
            <w:bookmarkStart w:id="0" w:name="_GoBack"/>
            <w:bookmarkEnd w:id="0"/>
            <w:r w:rsidRPr="00651B1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5E79E9FE" wp14:editId="06129197">
                  <wp:extent cx="2282190" cy="787400"/>
                  <wp:effectExtent l="0" t="0" r="3810" b="0"/>
                  <wp:docPr id="1" name="Imagen 1" descr="http://www.ub.edu/grad/plae/imatges/u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b.edu/grad/plae/imatges/ub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1370" w:rsidRPr="00651B10" w:rsidRDefault="00280177" w:rsidP="00280177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Pla docent de l'assignatura</w:t>
            </w:r>
            <w:r w:rsidR="00E21370" w:rsidRPr="00651B1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:</w:t>
            </w:r>
          </w:p>
          <w:p w:rsidR="00E21370" w:rsidRPr="00651B10" w:rsidRDefault="00E21370" w:rsidP="00280177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                             </w:t>
            </w:r>
            <w:r w:rsidRPr="00651B10">
              <w:rPr>
                <w:rFonts w:ascii="Verdana" w:eastAsia="Times New Roman" w:hAnsi="Verdana" w:cs="Times New Roman"/>
                <w:b/>
                <w:sz w:val="28"/>
                <w:szCs w:val="28"/>
                <w:lang w:val="ca-ES" w:eastAsia="es-ES"/>
              </w:rPr>
              <w:t>METABOLISME</w:t>
            </w:r>
          </w:p>
        </w:tc>
      </w:tr>
      <w:tr w:rsidR="00280177" w:rsidRPr="00651B10" w:rsidTr="00280177">
        <w:trPr>
          <w:trHeight w:val="330"/>
        </w:trPr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C6CA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ítems de navegació general"/>
            </w:tblPr>
            <w:tblGrid>
              <w:gridCol w:w="146"/>
              <w:gridCol w:w="215"/>
            </w:tblGrid>
            <w:tr w:rsidR="00280177" w:rsidRPr="00651B1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80177" w:rsidRPr="00651B10" w:rsidRDefault="00280177" w:rsidP="00E9595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66666"/>
                      <w:sz w:val="15"/>
                      <w:szCs w:val="15"/>
                      <w:lang w:val="ca-ES" w:eastAsia="es-ES"/>
                    </w:rPr>
                  </w:pPr>
                </w:p>
              </w:tc>
              <w:tc>
                <w:tcPr>
                  <w:tcW w:w="15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280177" w:rsidRPr="00651B10" w:rsidRDefault="00280177" w:rsidP="0028017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84848"/>
                      <w:sz w:val="17"/>
                      <w:szCs w:val="17"/>
                      <w:lang w:val="ca-ES" w:eastAsia="es-ES"/>
                    </w:rPr>
                  </w:pPr>
                  <w:r w:rsidRPr="00651B10">
                    <w:rPr>
                      <w:rFonts w:ascii="Verdana" w:eastAsia="Times New Roman" w:hAnsi="Verdana" w:cs="Times New Roman"/>
                      <w:noProof/>
                      <w:color w:val="484848"/>
                      <w:sz w:val="17"/>
                      <w:szCs w:val="17"/>
                      <w:lang w:eastAsia="es-ES"/>
                    </w:rPr>
                    <w:drawing>
                      <wp:inline distT="0" distB="0" distL="0" distR="0" wp14:anchorId="073EC1D7" wp14:editId="0D9EFCE5">
                        <wp:extent cx="47625" cy="8255"/>
                        <wp:effectExtent l="0" t="0" r="0" b="0"/>
                        <wp:docPr id="2" name="Imagen 2" descr="imatge de maquetaci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tge de maquetaci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color w:val="666666"/>
                <w:sz w:val="15"/>
                <w:szCs w:val="15"/>
                <w:lang w:val="ca-ES" w:eastAsia="es-ES"/>
              </w:rPr>
            </w:pPr>
          </w:p>
        </w:tc>
      </w:tr>
    </w:tbl>
    <w:p w:rsidR="00280177" w:rsidRPr="00651B10" w:rsidRDefault="00280177" w:rsidP="00280177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80177" w:rsidRPr="00651B10" w:rsidTr="00280177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Dades generals</w:t>
            </w:r>
          </w:p>
        </w:tc>
      </w:tr>
    </w:tbl>
    <w:p w:rsidR="00FA3DAE" w:rsidRPr="00651B10" w:rsidRDefault="00FA3DAE" w:rsidP="00280177">
      <w:pPr>
        <w:spacing w:after="0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</w:p>
    <w:p w:rsidR="00280177" w:rsidRPr="00651B10" w:rsidRDefault="00280177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Nom de l'assignatura: </w:t>
      </w:r>
      <w:r w:rsidR="00FA3DAE"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 </w:t>
      </w:r>
      <w:r w:rsidRPr="00651B10">
        <w:rPr>
          <w:rFonts w:ascii="Verdana" w:eastAsia="Times New Roman" w:hAnsi="Verdana" w:cs="Times New Roman"/>
          <w:b/>
          <w:sz w:val="28"/>
          <w:szCs w:val="28"/>
          <w:lang w:val="ca-ES" w:eastAsia="es-ES"/>
        </w:rPr>
        <w:t>Metabolisme</w:t>
      </w:r>
    </w:p>
    <w:p w:rsidR="00280177" w:rsidRPr="00651B10" w:rsidRDefault="00E95952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Codi de l'assignatura:</w:t>
      </w:r>
    </w:p>
    <w:p w:rsidR="00280177" w:rsidRPr="00DE56AE" w:rsidRDefault="00280177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DE56AE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Curs acadèmic: </w:t>
      </w:r>
      <w:r w:rsidRPr="00DE56AE">
        <w:rPr>
          <w:rFonts w:ascii="Verdana" w:eastAsia="Times New Roman" w:hAnsi="Verdana" w:cs="Times New Roman"/>
          <w:sz w:val="20"/>
          <w:szCs w:val="20"/>
          <w:lang w:val="ca-ES" w:eastAsia="es-ES"/>
        </w:rPr>
        <w:t>201</w:t>
      </w:r>
      <w:r w:rsidR="004D4FED" w:rsidRPr="00DE56AE">
        <w:rPr>
          <w:rFonts w:ascii="Verdana" w:eastAsia="Times New Roman" w:hAnsi="Verdana" w:cs="Times New Roman"/>
          <w:sz w:val="20"/>
          <w:szCs w:val="20"/>
          <w:lang w:val="ca-ES" w:eastAsia="es-ES"/>
        </w:rPr>
        <w:t>7</w:t>
      </w:r>
      <w:r w:rsidRPr="00DE56AE">
        <w:rPr>
          <w:rFonts w:ascii="Verdana" w:eastAsia="Times New Roman" w:hAnsi="Verdana" w:cs="Times New Roman"/>
          <w:sz w:val="20"/>
          <w:szCs w:val="20"/>
          <w:lang w:val="ca-ES" w:eastAsia="es-ES"/>
        </w:rPr>
        <w:t>-201</w:t>
      </w:r>
      <w:r w:rsidR="004D4FED" w:rsidRPr="00DE56AE">
        <w:rPr>
          <w:rFonts w:ascii="Verdana" w:eastAsia="Times New Roman" w:hAnsi="Verdana" w:cs="Times New Roman"/>
          <w:sz w:val="20"/>
          <w:szCs w:val="20"/>
          <w:lang w:val="ca-ES" w:eastAsia="es-ES"/>
        </w:rPr>
        <w:t>8</w:t>
      </w:r>
    </w:p>
    <w:p w:rsidR="00DE56AE" w:rsidRPr="00DE56AE" w:rsidRDefault="00DE56AE" w:rsidP="00BF67F8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r w:rsidRPr="00DE56AE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Tipus :   </w:t>
      </w:r>
      <w:r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>Obligatòria</w:t>
      </w:r>
      <w:r w:rsidRPr="00DE56AE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</w:t>
      </w:r>
    </w:p>
    <w:p w:rsidR="00DE56AE" w:rsidRPr="00DE56AE" w:rsidRDefault="00DE56AE" w:rsidP="00BF67F8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r w:rsidRPr="00DE56AE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Impartició:   </w:t>
      </w:r>
      <w:r w:rsidR="00BF67F8">
        <w:rPr>
          <w:rFonts w:ascii="Verdana" w:eastAsia="Times New Roman" w:hAnsi="Verdana" w:cs="Arial"/>
          <w:sz w:val="20"/>
          <w:szCs w:val="20"/>
          <w:lang w:val="ca-ES" w:eastAsia="es-ES"/>
        </w:rPr>
        <w:t>3</w:t>
      </w:r>
      <w:r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>r semestre</w:t>
      </w:r>
    </w:p>
    <w:p w:rsidR="00280177" w:rsidRPr="00DE56AE" w:rsidRDefault="00280177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DE56AE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Coordinació: </w:t>
      </w:r>
      <w:r w:rsidR="00E95952" w:rsidRPr="00DE56AE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</w:t>
      </w:r>
      <w:r w:rsidR="00BF67F8"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Dr. </w:t>
      </w:r>
      <w:r w:rsidR="00BF67F8" w:rsidRPr="00DE56AE">
        <w:rPr>
          <w:rFonts w:ascii="Verdana" w:eastAsia="Times New Roman" w:hAnsi="Verdana" w:cs="Times New Roman"/>
          <w:sz w:val="20"/>
          <w:szCs w:val="20"/>
          <w:lang w:val="ca-ES" w:eastAsia="es-ES"/>
        </w:rPr>
        <w:t>Ramon BARTRONS BACH</w:t>
      </w:r>
      <w:r w:rsidR="00BF67F8"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(Medicina)</w:t>
      </w:r>
      <w:r w:rsidR="00BF67F8">
        <w:rPr>
          <w:rFonts w:ascii="Verdana" w:eastAsia="Times New Roman" w:hAnsi="Verdana" w:cs="Arial"/>
          <w:sz w:val="20"/>
          <w:szCs w:val="20"/>
          <w:lang w:val="ca-ES" w:eastAsia="es-ES"/>
        </w:rPr>
        <w:t>; Dra. Marta</w:t>
      </w:r>
      <w:r w:rsidR="00BF67F8"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</w:t>
      </w:r>
      <w:r w:rsidR="00BF67F8">
        <w:rPr>
          <w:rFonts w:ascii="Verdana" w:eastAsia="Times New Roman" w:hAnsi="Verdana" w:cs="Times New Roman"/>
          <w:sz w:val="20"/>
          <w:szCs w:val="20"/>
          <w:lang w:val="ca-ES" w:eastAsia="es-ES"/>
        </w:rPr>
        <w:t>GIRALT OMS</w:t>
      </w:r>
      <w:r w:rsidR="00BF67F8"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(Biologia)</w:t>
      </w:r>
    </w:p>
    <w:p w:rsidR="00AA38AA" w:rsidRDefault="00280177" w:rsidP="00BF67F8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Departament</w:t>
      </w:r>
      <w:r w:rsidR="00DE56AE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s</w:t>
      </w: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: </w:t>
      </w:r>
      <w:r w:rsidR="00AA38AA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 </w:t>
      </w:r>
      <w:r w:rsidR="00DE56AE"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>Bioquímica i Biomedicina Molecular (Facultat Biologia)</w:t>
      </w:r>
    </w:p>
    <w:p w:rsidR="00280177" w:rsidRDefault="00AA38AA" w:rsidP="00AA38AA">
      <w:pPr>
        <w:spacing w:after="0" w:line="360" w:lineRule="auto"/>
        <w:ind w:left="708" w:firstLine="708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     </w:t>
      </w:r>
      <w:r w:rsidR="00DE56AE"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>Ciències Fisiològiques (Facultat Medicina)</w:t>
      </w:r>
      <w:r w:rsidR="00E95952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.</w:t>
      </w:r>
    </w:p>
    <w:p w:rsidR="00BF67F8" w:rsidRPr="00DE56AE" w:rsidRDefault="00BF67F8" w:rsidP="00BF67F8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DE56AE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Membres de l’equip docent: </w:t>
      </w:r>
      <w:r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>Dr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.</w:t>
      </w:r>
      <w:r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Antonio F</w:t>
      </w:r>
      <w:r w:rsidR="00AA38AA">
        <w:rPr>
          <w:rFonts w:ascii="Verdana" w:eastAsia="Times New Roman" w:hAnsi="Verdana" w:cs="Arial"/>
          <w:sz w:val="20"/>
          <w:szCs w:val="20"/>
          <w:lang w:val="ca-ES" w:eastAsia="es-ES"/>
        </w:rPr>
        <w:t>ELIPE,</w:t>
      </w:r>
      <w:r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Dr</w:t>
      </w:r>
      <w:r>
        <w:rPr>
          <w:rFonts w:ascii="Verdana" w:eastAsia="Times New Roman" w:hAnsi="Verdana" w:cs="Arial"/>
          <w:sz w:val="20"/>
          <w:szCs w:val="20"/>
          <w:lang w:val="ca-ES" w:eastAsia="es-ES"/>
        </w:rPr>
        <w:t>. Joan V</w:t>
      </w:r>
      <w:r w:rsidR="00AA38AA">
        <w:rPr>
          <w:rFonts w:ascii="Verdana" w:eastAsia="Times New Roman" w:hAnsi="Verdana" w:cs="Arial"/>
          <w:sz w:val="20"/>
          <w:szCs w:val="20"/>
          <w:lang w:val="ca-ES" w:eastAsia="es-ES"/>
        </w:rPr>
        <w:t>ILLARROYA</w:t>
      </w:r>
      <w:r w:rsidRPr="00DE56A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(Biologia</w:t>
      </w:r>
      <w:r w:rsidRPr="00AA0F4D">
        <w:rPr>
          <w:rFonts w:ascii="Verdana" w:eastAsia="Times New Roman" w:hAnsi="Verdana" w:cs="Arial"/>
          <w:sz w:val="20"/>
          <w:szCs w:val="20"/>
          <w:lang w:val="ca-ES" w:eastAsia="es-ES"/>
        </w:rPr>
        <w:t>)</w:t>
      </w:r>
      <w:r w:rsidR="008B03D4" w:rsidRPr="00AA0F4D">
        <w:rPr>
          <w:rFonts w:ascii="Verdana" w:eastAsia="Times New Roman" w:hAnsi="Verdana" w:cs="Arial"/>
          <w:sz w:val="20"/>
          <w:szCs w:val="20"/>
          <w:lang w:val="ca-ES" w:eastAsia="es-ES"/>
        </w:rPr>
        <w:t>, Dr Gabriel Pons (Medicina), Isabel Fabregat (Medicina) i Anna Manzano (Medicina).</w:t>
      </w:r>
    </w:p>
    <w:p w:rsidR="00280177" w:rsidRPr="00651B10" w:rsidRDefault="00280177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Crèdits</w:t>
      </w:r>
      <w:r w:rsidR="00BF67F8" w:rsidRPr="00BF67F8">
        <w:rPr>
          <w:rFonts w:ascii="Verdana" w:eastAsia="Times New Roman" w:hAnsi="Verdana" w:cs="Arial"/>
          <w:b/>
          <w:sz w:val="20"/>
          <w:szCs w:val="20"/>
          <w:lang w:val="ca-ES" w:eastAsia="es-ES"/>
        </w:rPr>
        <w:t xml:space="preserve"> </w:t>
      </w:r>
      <w:r w:rsidR="00BF67F8" w:rsidRPr="00DE56AE">
        <w:rPr>
          <w:rFonts w:ascii="Verdana" w:eastAsia="Times New Roman" w:hAnsi="Verdana" w:cs="Arial"/>
          <w:b/>
          <w:sz w:val="20"/>
          <w:szCs w:val="20"/>
          <w:lang w:val="ca-ES" w:eastAsia="es-ES"/>
        </w:rPr>
        <w:t>ECTS</w:t>
      </w: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: 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6</w:t>
      </w:r>
    </w:p>
    <w:p w:rsidR="00043302" w:rsidRPr="00651B10" w:rsidRDefault="00043302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6"/>
        <w:gridCol w:w="3970"/>
      </w:tblGrid>
      <w:tr w:rsidR="00280177" w:rsidRPr="00651B10" w:rsidTr="00280177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Hores estimades de dedicació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Hores totals</w:t>
            </w:r>
            <w:r w:rsidR="0084181B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:</w:t>
            </w: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 xml:space="preserve"> 150</w:t>
            </w:r>
          </w:p>
        </w:tc>
      </w:tr>
    </w:tbl>
    <w:p w:rsidR="00280177" w:rsidRPr="00651B10" w:rsidRDefault="00280177" w:rsidP="00280177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6"/>
      </w:tblGrid>
      <w:tr w:rsidR="00280177" w:rsidRPr="00651B10" w:rsidTr="001E42D4">
        <w:trPr>
          <w:cantSplit/>
        </w:trPr>
        <w:tc>
          <w:tcPr>
            <w:tcW w:w="4500" w:type="dxa"/>
            <w:vAlign w:val="center"/>
            <w:hideMark/>
          </w:tcPr>
          <w:p w:rsidR="001E42D4" w:rsidRPr="001E42D4" w:rsidRDefault="001E42D4" w:rsidP="001E42D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  <w:p w:rsidR="001E42D4" w:rsidRPr="001E42D4" w:rsidRDefault="001E42D4" w:rsidP="001E42D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AA38AA"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>Activitats presencials</w:t>
            </w:r>
            <w:r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ab/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</w:t>
            </w:r>
            <w:r w:rsidR="00AA38A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      </w:t>
            </w:r>
            <w:r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60</w:t>
            </w:r>
          </w:p>
          <w:p w:rsidR="001E42D4" w:rsidRPr="001E42D4" w:rsidRDefault="00AA38AA" w:rsidP="001E42D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</w:t>
            </w:r>
            <w:r w:rsidR="001E42D4"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- Teoria      </w:t>
            </w:r>
            <w:r w:rsidR="0084181B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         </w:t>
            </w:r>
            <w:r w:rsidR="00AB1E42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="0084181B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="001E42D4"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32</w:t>
            </w:r>
          </w:p>
          <w:p w:rsidR="001E42D4" w:rsidRPr="001E42D4" w:rsidRDefault="00AA38AA" w:rsidP="001E42D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</w:t>
            </w:r>
            <w:r w:rsidR="001E42D4"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- Pràctiques de problemes </w:t>
            </w:r>
            <w:r w:rsidR="0084181B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20</w:t>
            </w:r>
          </w:p>
          <w:p w:rsidR="001E42D4" w:rsidRPr="001E42D4" w:rsidRDefault="00AA38AA" w:rsidP="001E42D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</w:t>
            </w:r>
            <w:r w:rsidR="001E42D4"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- Pr</w:t>
            </w:r>
            <w:r w:rsidR="0084181B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àctiques de laboratori   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8</w:t>
            </w:r>
          </w:p>
          <w:p w:rsidR="001E42D4" w:rsidRPr="001E42D4" w:rsidRDefault="001E42D4" w:rsidP="001E42D4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AA38AA"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>Treball tutelat/dirigit</w:t>
            </w:r>
            <w:r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  </w:t>
            </w:r>
            <w:r w:rsidR="00AA38A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 40                     </w:t>
            </w:r>
          </w:p>
          <w:p w:rsidR="00280177" w:rsidRDefault="001E42D4" w:rsidP="00AA38A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AA38AA"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 xml:space="preserve">Aprenentatge autònom </w:t>
            </w:r>
            <w:r w:rsidRPr="001E42D4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    </w:t>
            </w:r>
            <w:r w:rsidR="00AA38A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50</w:t>
            </w:r>
          </w:p>
          <w:p w:rsidR="00AA38AA" w:rsidRPr="00651B10" w:rsidRDefault="00AA38AA" w:rsidP="00AA38AA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0" w:type="auto"/>
            <w:vAlign w:val="center"/>
          </w:tcPr>
          <w:p w:rsidR="00280177" w:rsidRPr="00651B10" w:rsidRDefault="00280177" w:rsidP="000F7A8C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</w:tc>
      </w:tr>
    </w:tbl>
    <w:p w:rsidR="00280177" w:rsidRPr="00651B10" w:rsidRDefault="00280177" w:rsidP="000F7A8C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p w:rsidR="00280177" w:rsidRPr="00651B10" w:rsidRDefault="00280177" w:rsidP="000F7A8C">
      <w:pPr>
        <w:tabs>
          <w:tab w:val="left" w:pos="4820"/>
        </w:tabs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tbl>
      <w:tblPr>
        <w:tblW w:w="10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280177" w:rsidRPr="00651B10" w:rsidTr="0084181B">
        <w:trPr>
          <w:trHeight w:val="51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Competències que es desenvolupen</w:t>
            </w:r>
          </w:p>
        </w:tc>
      </w:tr>
    </w:tbl>
    <w:p w:rsidR="00CA5799" w:rsidRPr="0084181B" w:rsidRDefault="0084181B" w:rsidP="0084181B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 w:rsidRPr="0084181B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Competències bàsiques t</w:t>
      </w:r>
      <w:r w:rsidR="00CA5799" w:rsidRPr="0084181B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ransversals </w:t>
      </w:r>
    </w:p>
    <w:p w:rsidR="00CA5799" w:rsidRDefault="00CA5799" w:rsidP="0036064D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CA5799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CB1. Capacitat </w:t>
      </w:r>
      <w:r w:rsidR="000F7A8C" w:rsidRPr="000F7A8C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d’aprenentatge</w:t>
      </w:r>
      <w:r w:rsidR="000F7A8C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,</w:t>
      </w:r>
      <w:r w:rsidR="000F7A8C" w:rsidRPr="000F7A8C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</w:t>
      </w:r>
      <w:r w:rsidRPr="00CA5799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de demostrar assoliment i comprensió de coneixements en un àrea d'estudi que es basa en l'educació secundària general, i que en general és a un nivell que, si bé recolza en llibres de text avançats, inclou també alguns aspectes que impliquen coneixements procedents de l'avantguarda del seu camp d'estudi. </w:t>
      </w:r>
    </w:p>
    <w:p w:rsidR="00BF67F8" w:rsidRPr="00CA5799" w:rsidRDefault="00BF67F8" w:rsidP="0036064D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CB4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–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Capacitat </w:t>
      </w:r>
      <w:r w:rsidR="000F7A8C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comunicativa,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de 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transm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etre 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informació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,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ide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es, probleme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s 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 solucion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s a un públic tant especiali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za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 com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no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especiali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Pr="00BF67F8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za</w:t>
      </w:r>
      <w:r w:rsid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="000F7A8C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. </w:t>
      </w:r>
      <w:r w:rsidR="000F7A8C" w:rsidRPr="000F7A8C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Capacitat de buscar, usar i integrar la informació.</w:t>
      </w:r>
    </w:p>
    <w:p w:rsidR="00CA5799" w:rsidRPr="000F7A8C" w:rsidRDefault="00CA5799" w:rsidP="00CA5799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0F7A8C">
        <w:rPr>
          <w:rFonts w:ascii="Verdana" w:eastAsia="Times New Roman" w:hAnsi="Verdana" w:cs="Times New Roman"/>
          <w:sz w:val="20"/>
          <w:szCs w:val="20"/>
          <w:lang w:val="ca-ES" w:eastAsia="es-ES"/>
        </w:rPr>
        <w:t>-  Ca</w:t>
      </w:r>
      <w:r w:rsidR="0036064D" w:rsidRPr="000F7A8C">
        <w:rPr>
          <w:rFonts w:ascii="Verdana" w:eastAsia="Times New Roman" w:hAnsi="Verdana" w:cs="Times New Roman"/>
          <w:sz w:val="20"/>
          <w:szCs w:val="20"/>
          <w:lang w:val="ca-ES" w:eastAsia="es-ES"/>
        </w:rPr>
        <w:t>pacitat de treballar en equip (</w:t>
      </w:r>
      <w:r w:rsidRPr="000F7A8C">
        <w:rPr>
          <w:rFonts w:ascii="Verdana" w:eastAsia="Times New Roman" w:hAnsi="Verdana" w:cs="Times New Roman"/>
          <w:sz w:val="20"/>
          <w:szCs w:val="20"/>
          <w:lang w:val="ca-ES" w:eastAsia="es-ES"/>
        </w:rPr>
        <w:t>capacitat  de col·laborar i contribuir a un projecte  comú).</w:t>
      </w:r>
    </w:p>
    <w:p w:rsidR="00CA5799" w:rsidRPr="000F7A8C" w:rsidRDefault="00CA5799" w:rsidP="00BF67F8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0F7A8C">
        <w:rPr>
          <w:rFonts w:ascii="Verdana" w:eastAsia="Times New Roman" w:hAnsi="Verdana" w:cs="Times New Roman"/>
          <w:sz w:val="20"/>
          <w:szCs w:val="20"/>
          <w:lang w:val="ca-ES" w:eastAsia="es-ES"/>
        </w:rPr>
        <w:lastRenderedPageBreak/>
        <w:t>-  Capacitat de resoldre problemes.</w:t>
      </w:r>
      <w:r w:rsidR="000F7A8C" w:rsidRPr="000F7A8C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</w:t>
      </w:r>
      <w:r w:rsidRPr="000F7A8C">
        <w:rPr>
          <w:rFonts w:ascii="Verdana" w:eastAsia="Times New Roman" w:hAnsi="Verdana" w:cs="Times New Roman"/>
          <w:sz w:val="20"/>
          <w:szCs w:val="20"/>
          <w:lang w:val="ca-ES" w:eastAsia="es-ES"/>
        </w:rPr>
        <w:t>Capacitat d’utilitzar els procediments informàtics bàsics.</w:t>
      </w:r>
    </w:p>
    <w:p w:rsidR="00CA5799" w:rsidRPr="00CA5799" w:rsidRDefault="0084181B" w:rsidP="00CA5799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Competències e</w:t>
      </w:r>
      <w:r w:rsidR="00CA5799" w:rsidRPr="00CA5799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specífiques </w:t>
      </w:r>
      <w:r w:rsidR="0036064D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pròpies </w:t>
      </w:r>
      <w:r w:rsidR="00CA5799" w:rsidRPr="00CA5799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de l</w:t>
      </w:r>
      <w:r w:rsidR="00BF67F8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’assignatura</w:t>
      </w:r>
    </w:p>
    <w:p w:rsidR="0036064D" w:rsidRPr="0036064D" w:rsidRDefault="0036064D" w:rsidP="0036064D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CE4 - Descri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ure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l’anà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lisi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i 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producció de comp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os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tos que pu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guin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interferir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amb diferents malalties</w:t>
      </w:r>
    </w:p>
    <w:p w:rsidR="0036064D" w:rsidRDefault="0036064D" w:rsidP="0036064D">
      <w:pPr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CA5799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CE10. Capacitat per reconèixer i descriure els processos bioquímics responsables de la vida (incloent-hi l'estructura i funció de les molècules biològiques, el metabolisme i el control del metabolisme) i els processos de nutrició humana, per reconèixer la relació d'aquests processos amb la salut i la malaltia, i per familiaritzar-se amb les tècniques d'ús habitual en un laboratori bioquímic. </w:t>
      </w:r>
    </w:p>
    <w:p w:rsidR="0036064D" w:rsidRPr="0036064D" w:rsidRDefault="0036064D" w:rsidP="0036064D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CE17 - Anali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zar metab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ò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lits important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s en el diagnò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stic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i seguim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ent d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’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una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malaltia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,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i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marcadors en c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è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l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·lule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s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te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ixits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. </w:t>
      </w:r>
    </w:p>
    <w:p w:rsidR="0036064D" w:rsidRDefault="0036064D" w:rsidP="0036064D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CA5799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CE18. Capacitat per aplicar tècniques instrumentals, informàtiques, analítiques i moleculars i per treballar amb seguretat en un laboratori. Transversals comunes de la UB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.</w:t>
      </w:r>
    </w:p>
    <w:p w:rsidR="0036064D" w:rsidRDefault="0036064D" w:rsidP="0036064D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</w:pP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CE19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–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Capacitat per dissenyar un experiment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, participar en ses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s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ions de debat científic, discutir resulta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ts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, anali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zar bibliograf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a, estar familiari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za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t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amb el laboratori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experimental </w:t>
      </w:r>
      <w:r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>i</w:t>
      </w:r>
      <w:r w:rsidRPr="0036064D">
        <w:rPr>
          <w:rFonts w:ascii="Verdana" w:eastAsia="Times New Roman" w:hAnsi="Verdana" w:cs="Times New Roman"/>
          <w:bCs/>
          <w:sz w:val="20"/>
          <w:szCs w:val="20"/>
          <w:lang w:val="ca-ES" w:eastAsia="es-ES"/>
        </w:rPr>
        <w:t xml:space="preserve"> analític.</w:t>
      </w:r>
    </w:p>
    <w:p w:rsidR="00CA5799" w:rsidRPr="00651B10" w:rsidRDefault="00CA5799" w:rsidP="00280177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80177" w:rsidRPr="00651B10" w:rsidTr="00280177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Objectius d'aprenentatge</w:t>
            </w:r>
          </w:p>
        </w:tc>
      </w:tr>
    </w:tbl>
    <w:p w:rsidR="00280177" w:rsidRPr="00651B10" w:rsidRDefault="00280177" w:rsidP="00280177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tbl>
      <w:tblPr>
        <w:tblW w:w="5000" w:type="pct"/>
        <w:tblInd w:w="-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80177" w:rsidRPr="00AA0F4D" w:rsidTr="00280177">
        <w:trPr>
          <w:trHeight w:val="3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A5799" w:rsidRDefault="00CA5799" w:rsidP="00280177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</w:p>
          <w:p w:rsidR="00280177" w:rsidRPr="00651B10" w:rsidRDefault="00280177" w:rsidP="00280177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Referits a coneixements</w:t>
            </w:r>
          </w:p>
          <w:p w:rsidR="00280177" w:rsidRDefault="00280177" w:rsidP="00280177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— Conèixer les principals vies metabòliques</w:t>
            </w:r>
            <w:r w:rsidR="00E95952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i llur regulació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.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br/>
              <w:t>— Comprendre els principals conceptes relatius a la regulació del metabolisme.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br/>
              <w:t>— Elaborar esquemes metabòlics i informes sobre anàlisis metabòliques.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br/>
              <w:t xml:space="preserve">— Desenvolupar tasques bàsiques al laboratori per a l’estudi experimental de les vies metabòliques. </w:t>
            </w:r>
          </w:p>
          <w:p w:rsidR="000F7A8C" w:rsidRDefault="000F7A8C" w:rsidP="00280177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  <w:p w:rsidR="000F7A8C" w:rsidRPr="000F7A8C" w:rsidRDefault="000F7A8C" w:rsidP="000F7A8C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</w:pPr>
            <w:r w:rsidRPr="000F7A8C"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>Referits a actituds, valors i normes</w:t>
            </w:r>
          </w:p>
          <w:p w:rsidR="000F7A8C" w:rsidRPr="00651B10" w:rsidRDefault="000F7A8C" w:rsidP="000F7A8C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— </w:t>
            </w:r>
            <w:r w:rsidRPr="000F7A8C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Utilitzar eines adequades per obtenir informació, dissenyar experiments i interpretar resultats dels processos </w:t>
            </w:r>
            <w:r w:rsidR="0084181B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metabòli</w:t>
            </w:r>
            <w:r w:rsidRPr="000F7A8C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cs.</w:t>
            </w:r>
          </w:p>
          <w:p w:rsidR="00AA38AA" w:rsidRPr="00651B10" w:rsidRDefault="00AA38AA" w:rsidP="00280177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</w:tc>
      </w:tr>
      <w:tr w:rsidR="00280177" w:rsidRPr="00651B10" w:rsidTr="002801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Blocs temàtics</w:t>
            </w:r>
          </w:p>
        </w:tc>
      </w:tr>
    </w:tbl>
    <w:p w:rsidR="00280177" w:rsidRPr="00651B10" w:rsidRDefault="00280177" w:rsidP="00C339FA">
      <w:pPr>
        <w:spacing w:before="200" w:after="0" w:line="360" w:lineRule="auto"/>
        <w:ind w:left="200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1. Conceptes generals de regulació metabòlica</w:t>
      </w:r>
    </w:p>
    <w:p w:rsidR="0084466D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1.1. </w:t>
      </w:r>
      <w:r w:rsidR="00C339FA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Vies metabòliques: mecanismes generals i regulació </w:t>
      </w:r>
    </w:p>
    <w:p w:rsidR="00280177" w:rsidRPr="00651B10" w:rsidRDefault="0084466D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1.2. </w:t>
      </w:r>
      <w:r w:rsidR="00C339FA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Bioenergètica</w:t>
      </w:r>
    </w:p>
    <w:p w:rsidR="00C339FA" w:rsidRPr="00651B10" w:rsidRDefault="006569AD" w:rsidP="00C339FA">
      <w:pPr>
        <w:spacing w:before="200" w:after="0" w:line="360" w:lineRule="auto"/>
        <w:ind w:left="200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2</w:t>
      </w:r>
      <w:r w:rsidR="00280177"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. </w:t>
      </w:r>
      <w:r w:rsidR="00C339FA"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Cicle de Krebs, cadena respiratòria i fosforilació oxidativa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2.1. Cicle de Krebs 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2.2  Cadena respiratòria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2.3. Fosforilació oxidativa</w:t>
      </w:r>
    </w:p>
    <w:p w:rsidR="00C339FA" w:rsidRPr="00651B10" w:rsidRDefault="006569AD" w:rsidP="00C339FA">
      <w:pPr>
        <w:spacing w:before="200" w:after="0" w:line="360" w:lineRule="auto"/>
        <w:ind w:left="200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 xml:space="preserve">3. </w:t>
      </w:r>
      <w:r w:rsidR="00C339FA"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Metabolisme glucídic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lastRenderedPageBreak/>
        <w:t>3.1. D</w:t>
      </w:r>
      <w:r>
        <w:rPr>
          <w:rFonts w:ascii="Verdana" w:eastAsia="Times New Roman" w:hAnsi="Verdana" w:cs="Times New Roman"/>
          <w:sz w:val="20"/>
          <w:szCs w:val="20"/>
          <w:lang w:val="ca-ES" w:eastAsia="es-ES"/>
        </w:rPr>
        <w:t>igestió i d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istribució dels glícids absorbits.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3.2. Metabolisme dels glícids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3.3. Gluconeogènesi i via de les pentoses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3.4. Metabolisme del glicogen</w:t>
      </w:r>
    </w:p>
    <w:p w:rsidR="00280177" w:rsidRPr="00651B10" w:rsidRDefault="00280177" w:rsidP="00C339FA">
      <w:pPr>
        <w:spacing w:before="200" w:after="0" w:line="360" w:lineRule="auto"/>
        <w:ind w:left="200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4. Metabolisme lipídic</w:t>
      </w:r>
    </w:p>
    <w:p w:rsidR="00280177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4.1. D</w:t>
      </w:r>
      <w:r w:rsidR="00C339FA">
        <w:rPr>
          <w:rFonts w:ascii="Verdana" w:eastAsia="Times New Roman" w:hAnsi="Verdana" w:cs="Times New Roman"/>
          <w:sz w:val="20"/>
          <w:szCs w:val="20"/>
          <w:lang w:val="ca-ES" w:eastAsia="es-ES"/>
        </w:rPr>
        <w:t>igestió i d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i</w:t>
      </w:r>
      <w:r w:rsidR="004D60C4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stribució 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dels lípids</w:t>
      </w:r>
      <w:r w:rsidR="004D60C4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absorbits</w:t>
      </w:r>
    </w:p>
    <w:p w:rsidR="00280177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4.2. Metabolisme de les lipoproteïnes plasmàtiques</w:t>
      </w:r>
    </w:p>
    <w:p w:rsidR="00280177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4.3. </w:t>
      </w:r>
      <w:r w:rsidR="00E95952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Metabolisme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dels lípids</w:t>
      </w:r>
    </w:p>
    <w:p w:rsidR="00280177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4.4. </w:t>
      </w:r>
      <w:r w:rsidR="004D60C4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Bios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íntesi de lípids</w:t>
      </w:r>
    </w:p>
    <w:p w:rsidR="00280177" w:rsidRPr="00651B10" w:rsidRDefault="00280177" w:rsidP="00C339FA">
      <w:pPr>
        <w:spacing w:before="200" w:after="0" w:line="360" w:lineRule="auto"/>
        <w:ind w:left="200"/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b/>
          <w:bCs/>
          <w:sz w:val="20"/>
          <w:szCs w:val="20"/>
          <w:lang w:val="ca-ES" w:eastAsia="es-ES"/>
        </w:rPr>
        <w:t>5. Metabolisme nitrogenat</w:t>
      </w:r>
    </w:p>
    <w:p w:rsidR="00280177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5.1. </w:t>
      </w:r>
      <w:r w:rsidR="00C339FA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D</w:t>
      </w:r>
      <w:r w:rsidR="00C339FA">
        <w:rPr>
          <w:rFonts w:ascii="Verdana" w:eastAsia="Times New Roman" w:hAnsi="Verdana" w:cs="Times New Roman"/>
          <w:sz w:val="20"/>
          <w:szCs w:val="20"/>
          <w:lang w:val="ca-ES" w:eastAsia="es-ES"/>
        </w:rPr>
        <w:t>igestió i m</w:t>
      </w:r>
      <w:r w:rsidR="004D60C4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etabolisme dels aminoàcids </w:t>
      </w:r>
    </w:p>
    <w:p w:rsidR="00280177" w:rsidRPr="00651B10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5.2. Vies d’eliminació del nitrogen </w:t>
      </w:r>
      <w:r w:rsidR="00E95952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proteic</w:t>
      </w:r>
      <w:r w:rsidR="004D60C4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: cicle de la urea.</w:t>
      </w:r>
    </w:p>
    <w:p w:rsidR="00280177" w:rsidRDefault="00280177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5.3. Síntesi i degradació de</w:t>
      </w:r>
      <w:r w:rsidR="004D60C4"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nucleòtids </w:t>
      </w: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>i altres compostos nitrogenats</w:t>
      </w:r>
    </w:p>
    <w:p w:rsidR="00C339FA" w:rsidRPr="00651B10" w:rsidRDefault="00C339FA" w:rsidP="00C339FA">
      <w:pPr>
        <w:spacing w:after="0" w:line="360" w:lineRule="auto"/>
        <w:ind w:left="1620"/>
        <w:rPr>
          <w:rFonts w:ascii="Verdana" w:eastAsia="Times New Roman" w:hAnsi="Verdana" w:cs="Times New Roman"/>
          <w:sz w:val="20"/>
          <w:szCs w:val="20"/>
          <w:lang w:val="ca-ES" w:eastAsia="es-ES"/>
        </w:rPr>
      </w:pPr>
    </w:p>
    <w:p w:rsidR="004D60C4" w:rsidRPr="00651B10" w:rsidRDefault="004D60C4" w:rsidP="00C339FA">
      <w:pPr>
        <w:spacing w:after="0" w:line="360" w:lineRule="auto"/>
        <w:rPr>
          <w:rFonts w:ascii="Verdana" w:eastAsia="Times New Roman" w:hAnsi="Verdana" w:cs="Times New Roman"/>
          <w:b/>
          <w:sz w:val="20"/>
          <w:szCs w:val="20"/>
          <w:lang w:val="ca-ES" w:eastAsia="es-ES"/>
        </w:rPr>
      </w:pPr>
      <w:r w:rsidRPr="00651B10">
        <w:rPr>
          <w:rFonts w:ascii="Verdana" w:eastAsia="Times New Roman" w:hAnsi="Verdana" w:cs="Times New Roman"/>
          <w:sz w:val="20"/>
          <w:szCs w:val="20"/>
          <w:lang w:val="ca-ES" w:eastAsia="es-ES"/>
        </w:rPr>
        <w:t xml:space="preserve">   </w:t>
      </w:r>
      <w:r w:rsidRPr="00651B10">
        <w:rPr>
          <w:rFonts w:ascii="Verdana" w:eastAsia="Times New Roman" w:hAnsi="Verdana" w:cs="Times New Roman"/>
          <w:b/>
          <w:sz w:val="20"/>
          <w:szCs w:val="20"/>
          <w:lang w:val="ca-ES" w:eastAsia="es-ES"/>
        </w:rPr>
        <w:t>6. Interrelacions metabòliques i especificitats tissulars</w:t>
      </w:r>
    </w:p>
    <w:p w:rsidR="00B72D79" w:rsidRPr="00CA5799" w:rsidRDefault="00B72D79" w:rsidP="004D60C4">
      <w:pPr>
        <w:spacing w:after="0" w:line="480" w:lineRule="auto"/>
        <w:rPr>
          <w:rFonts w:ascii="Verdana" w:eastAsia="Times New Roman" w:hAnsi="Verdana" w:cs="Times New Roman"/>
          <w:sz w:val="20"/>
          <w:szCs w:val="20"/>
          <w:lang w:val="ca-ES" w:eastAsia="es-E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80177" w:rsidRPr="00CA5799" w:rsidTr="00280177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84181B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84181B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t>Metodologia i activitats formatives</w:t>
            </w:r>
          </w:p>
        </w:tc>
      </w:tr>
    </w:tbl>
    <w:p w:rsidR="00280177" w:rsidRPr="00651B10" w:rsidRDefault="00280177" w:rsidP="00280177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tbl>
      <w:tblPr>
        <w:tblW w:w="4707" w:type="pct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4"/>
      </w:tblGrid>
      <w:tr w:rsidR="00280177" w:rsidRPr="00651B10" w:rsidTr="00AB1E42">
        <w:tc>
          <w:tcPr>
            <w:tcW w:w="50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25F86" w:rsidRDefault="00325F86" w:rsidP="006C27F4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</w:p>
          <w:p w:rsidR="006C27F4" w:rsidRPr="00651B10" w:rsidRDefault="00280177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Classes magistrals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: 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Tenen com a finalitats principals:             </w:t>
            </w:r>
          </w:p>
          <w:p w:rsidR="006C27F4" w:rsidRPr="00651B10" w:rsidRDefault="00043302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ab/>
              <w:t>Proporcionar a l’alumn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una visió general d’un tema, de caràcter introductori i orientatiu,</w:t>
            </w:r>
          </w:p>
          <w:p w:rsidR="006C27F4" w:rsidRPr="00651B10" w:rsidRDefault="006C27F4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dirigida  a  donar-li  un esquema conceptual  que  li permeti ordenar de manera coherent</w:t>
            </w:r>
          </w:p>
          <w:p w:rsidR="006C27F4" w:rsidRPr="00651B10" w:rsidRDefault="006C27F4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i integrar els coneixements que obtingui d’altres fonts.</w:t>
            </w:r>
          </w:p>
          <w:p w:rsidR="006C27F4" w:rsidRPr="00651B10" w:rsidRDefault="00043302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b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ab/>
              <w:t xml:space="preserve">Aclarir determinats aspectes que, per raó de la seva complexitat o per no ser ben tractats </w:t>
            </w:r>
          </w:p>
          <w:p w:rsidR="006C27F4" w:rsidRPr="00651B10" w:rsidRDefault="006C27F4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en les obres generals recomanades, presentarien especials dificultats de comprensió.</w:t>
            </w:r>
          </w:p>
          <w:p w:rsidR="00AB1E42" w:rsidRDefault="00043302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c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ab/>
              <w:t>Introduir aspectes nous no presents o poc actualitzats en els ll</w:t>
            </w:r>
            <w:r w:rsidR="00AB1E42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ibres de text, analitzant-los i situ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ant-los adequadament en el context global de l’assignatura</w:t>
            </w:r>
            <w:r w:rsidR="00AB1E42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. </w:t>
            </w:r>
          </w:p>
          <w:p w:rsidR="00043302" w:rsidRPr="00651B10" w:rsidRDefault="00043302" w:rsidP="00AB1E42">
            <w:pPr>
              <w:spacing w:after="0" w:line="360" w:lineRule="auto"/>
              <w:ind w:left="356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</w:p>
          <w:p w:rsidR="00AB1E42" w:rsidRDefault="00AB1E42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 xml:space="preserve">Pràctiques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>de problemes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: </w:t>
            </w:r>
          </w:p>
          <w:p w:rsidR="00AB1E42" w:rsidRPr="00651B10" w:rsidRDefault="00AB1E42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T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enen, com a objectiu principal, la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resolució de problemes de tipus conceptual i numèric,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utilització de programes informàtics per a la recerca de literatura biomèdica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i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accés a bases de dades,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etc. Són sessions d’una durada d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 2 hores.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</w:p>
          <w:p w:rsidR="006C27F4" w:rsidRPr="00651B10" w:rsidRDefault="00AB1E42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També es 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realitzen diferents tipus de seminaris, amb finalitats específiques: </w:t>
            </w:r>
          </w:p>
          <w:p w:rsidR="006C27F4" w:rsidRPr="00651B10" w:rsidRDefault="006C27F4" w:rsidP="00AB1E42">
            <w:pPr>
              <w:spacing w:after="0" w:line="360" w:lineRule="auto"/>
              <w:ind w:left="680" w:hanging="680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1)  Seminaris metodològics dirigits a proporcionar els  coneixements p</w:t>
            </w:r>
            <w:r w:rsidR="00413F1F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er a la realització de les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pràctiques de laboratori i d’ordinador</w:t>
            </w:r>
            <w:r w:rsidR="00413F1F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/problemes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. </w:t>
            </w: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2)  Seminaris </w:t>
            </w:r>
            <w:r w:rsidR="00413F1F" w:rsidRPr="00413F1F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d’integració de conceptes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. </w:t>
            </w: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3)  Seminaris sobre recerca biomèdica; dirigits a comentar i a discutir articles de recerca  </w:t>
            </w:r>
          </w:p>
          <w:p w:rsidR="00591B68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i altres aspectes de l’activitat científica.</w:t>
            </w:r>
          </w:p>
          <w:p w:rsidR="00043302" w:rsidRPr="00591B68" w:rsidRDefault="00591B68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Són sessions d’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1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o 2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hor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es</w:t>
            </w:r>
            <w:r w:rsidR="006C27F4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i es realitzen en 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fases avançades del semestre </w:t>
            </w:r>
            <w:r w:rsidR="00325F86" w:rsidRP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perquè, en aquell moment, l’alumnat ja hagi assolit els conceptes bàsics necessaris per comprendre’ls i participar-hi.</w:t>
            </w:r>
            <w:r w:rsidR="00280177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br/>
            </w:r>
          </w:p>
          <w:p w:rsidR="00043302" w:rsidRPr="00651B10" w:rsidRDefault="00043302" w:rsidP="006C27F4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</w:pP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sz w:val="20"/>
                <w:szCs w:val="20"/>
                <w:lang w:val="ca-ES" w:eastAsia="es-ES"/>
              </w:rPr>
              <w:t>Pràctiques de laboratori: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Tenen per objectiu contribuir a que l’alumnat:</w:t>
            </w: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</w:t>
            </w:r>
            <w:r w:rsidR="00043302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  Desenvolupi habilitats de preparació de protocols, maneig d’instruments, observació</w:t>
            </w: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i recollida de dades, anàlisi i presentació de resultats experimentals.</w:t>
            </w:r>
          </w:p>
          <w:p w:rsidR="006C27F4" w:rsidRPr="00651B10" w:rsidRDefault="006C27F4" w:rsidP="00AB1E42">
            <w:pPr>
              <w:spacing w:after="0" w:line="360" w:lineRule="auto"/>
              <w:ind w:left="781" w:hanging="781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</w:t>
            </w:r>
            <w:r w:rsidR="00043302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b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ab/>
              <w:t xml:space="preserve">Adquireixi un cert coneixement de les  metodologies i  tècniques  de  bioquímica, de biologia molecular  i  de  biofísica, especialment de les emprades en els laboratoris clínics i d’exploració funcional. </w:t>
            </w: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</w:t>
            </w:r>
            <w:r w:rsidR="00043302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c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   Adquireixi vivències personals del treball de laboratori; dels seus requisits, dificultats</w:t>
            </w:r>
          </w:p>
          <w:p w:rsidR="006C27F4" w:rsidRPr="00651B10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     i limitacions.</w:t>
            </w:r>
          </w:p>
          <w:p w:rsidR="00AB1E42" w:rsidRDefault="006C27F4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Tenen una durada </w:t>
            </w:r>
            <w:r w:rsidR="00591B68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global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de </w:t>
            </w:r>
            <w:r w:rsidR="00C339FA" w:rsidRPr="00413F1F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8</w:t>
            </w:r>
            <w:r w:rsidRPr="00413F1F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hores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i es realitzen en grups de 20 alumnes</w:t>
            </w:r>
            <w:r w:rsidR="00C339F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. </w:t>
            </w:r>
            <w:r w:rsidR="00AA38A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Són obligatòries. </w:t>
            </w:r>
            <w:r w:rsidR="00C339F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Presenten un procés d’avaluació</w:t>
            </w:r>
            <w:r w:rsidR="00413F1F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específic</w:t>
            </w:r>
            <w:r w:rsidR="00C339FA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.</w:t>
            </w:r>
          </w:p>
          <w:p w:rsidR="00043302" w:rsidRPr="00651B10" w:rsidRDefault="00043302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</w:p>
          <w:p w:rsidR="00AB1E42" w:rsidRDefault="00280177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Treball tutelat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. Es plantegen dos tipus d’activitats:</w:t>
            </w:r>
          </w:p>
          <w:p w:rsidR="005D27E9" w:rsidRPr="00651B10" w:rsidRDefault="005D27E9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ca-ES" w:eastAsia="es-ES"/>
              </w:rPr>
              <w:t>Resolució</w:t>
            </w:r>
            <w:r w:rsidR="00280177" w:rsidRPr="00651B1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val="ca-ES" w:eastAsia="es-ES"/>
              </w:rPr>
              <w:t xml:space="preserve"> de problemes: </w:t>
            </w:r>
            <w:r w:rsidR="00280177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es plantegen a l’alumnat problemes de tipus conceptual i numèric,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="00280177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relacionats amb els temes dels blocs de l’assignatura</w:t>
            </w:r>
            <w:r w:rsidR="00FA3DAE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,</w:t>
            </w:r>
            <w:r w:rsidR="00280177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que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es pengen al dossier de l’assignatura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. Es fan</w:t>
            </w:r>
            <w:r w:rsidR="00280177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sessions presencials per resoldre’ls i comentar-los.</w:t>
            </w:r>
          </w:p>
          <w:p w:rsidR="00043302" w:rsidRPr="00325F86" w:rsidRDefault="005D27E9" w:rsidP="00AB1E42">
            <w:pPr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Treball dirigit</w:t>
            </w:r>
            <w:r w:rsidR="00DE399D" w:rsidRPr="00651B10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:</w:t>
            </w:r>
            <w:r w:rsidRPr="00651B10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 xml:space="preserve"> 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es plantegen una sèrie de </w:t>
            </w:r>
            <w:r w:rsidR="00325F86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preguntes curtes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,</w:t>
            </w:r>
            <w:r w:rsidR="00325F86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casos clínics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i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article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="00FA3DAE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científic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s</w:t>
            </w:r>
            <w:r w:rsidR="00FA3DAE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recent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d’aspecte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relacionat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s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amb l’assignatura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.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S’haurà de 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resoldre individualment i comptaran per a l’avaluació. Es </w:t>
            </w:r>
            <w:r w:rsidR="00DC592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resoldran i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presentar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an en sessions d’1</w:t>
            </w:r>
            <w:r w:rsidR="00591B68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o 2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hor</w:t>
            </w:r>
            <w:r w:rsidR="00591B68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es</w:t>
            </w:r>
            <w:r w:rsidR="00325F86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distribuïdes al llarg del semestre. </w:t>
            </w:r>
            <w:r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="00280177" w:rsidRPr="00651B10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br/>
            </w:r>
          </w:p>
        </w:tc>
      </w:tr>
      <w:tr w:rsidR="00280177" w:rsidRPr="00651B10" w:rsidTr="00AB1E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00589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80177" w:rsidRPr="00651B10" w:rsidRDefault="00280177" w:rsidP="0028017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651B1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ca-ES" w:eastAsia="es-ES"/>
              </w:rPr>
              <w:lastRenderedPageBreak/>
              <w:t>Avaluació acreditativa dels aprenentatges</w:t>
            </w:r>
          </w:p>
        </w:tc>
      </w:tr>
    </w:tbl>
    <w:p w:rsidR="00280177" w:rsidRPr="00651B10" w:rsidRDefault="00280177" w:rsidP="00280177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6"/>
      </w:tblGrid>
      <w:tr w:rsidR="00280177" w:rsidRPr="00347F6D" w:rsidTr="00AB1E42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E399D" w:rsidRPr="00347F6D" w:rsidRDefault="00280177" w:rsidP="00CA5799">
            <w:pPr>
              <w:spacing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br/>
            </w:r>
            <w:r w:rsidR="00DE399D" w:rsidRPr="00347F6D"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  <w:t>Normativa general</w:t>
            </w:r>
          </w:p>
          <w:p w:rsidR="00DE399D" w:rsidRPr="00347F6D" w:rsidRDefault="00DE399D" w:rsidP="00AB1E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 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Es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seguiran les normes reguladores d’exàmens, avaluació i qualificació establertes per </w:t>
            </w:r>
          </w:p>
          <w:p w:rsidR="00DE399D" w:rsidRPr="00347F6D" w:rsidRDefault="00DE399D" w:rsidP="00AB1E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 la Universitat de Barcelona. D’acord amb aquesta normativa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, es desenvoluparà un</w:t>
            </w:r>
          </w:p>
          <w:p w:rsidR="00DE399D" w:rsidRPr="00347F6D" w:rsidRDefault="00DE399D" w:rsidP="00AB1E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procés d’avaluació continuada en el marc dels esquemes generals que s’estableixin per</w:t>
            </w:r>
          </w:p>
          <w:p w:rsidR="00DE399D" w:rsidRPr="00347F6D" w:rsidRDefault="00DE399D" w:rsidP="00AB1E4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    totes les assignatures del curs.</w:t>
            </w:r>
          </w:p>
          <w:p w:rsidR="00DE399D" w:rsidRPr="00347F6D" w:rsidRDefault="00DE399D" w:rsidP="00CA5799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  <w:p w:rsidR="00DE399D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  <w:t>Criteris d’avaluació:</w:t>
            </w:r>
          </w:p>
          <w:p w:rsidR="00DE399D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- Coneixements adquirits (referents a conceptes, procediments i metodologies). </w:t>
            </w:r>
          </w:p>
          <w:p w:rsidR="00DE399D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- Capacitat de relacionar i d’integrar coneixements.     </w:t>
            </w:r>
          </w:p>
          <w:p w:rsidR="00DE399D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- Capacitat d’aplicar els coneixements a la resolució de problemes.     </w:t>
            </w:r>
          </w:p>
          <w:p w:rsidR="00DE399D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- Capacitat de fer deduccions apropiade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s i treure conclusions vàlides 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dels principis </w:t>
            </w:r>
          </w:p>
          <w:p w:rsidR="00DE399D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    teòrics, de fonts d’informació i de dades experimentals.</w:t>
            </w:r>
          </w:p>
          <w:p w:rsidR="00DE399D" w:rsidRPr="00347F6D" w:rsidRDefault="00DC592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- </w:t>
            </w:r>
            <w:r w:rsidR="00DE399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Capacit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at d’expressar-se correctament, </w:t>
            </w:r>
            <w:r w:rsidR="00DE399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usant la terminologia adequada.</w:t>
            </w:r>
          </w:p>
          <w:p w:rsidR="00FF6B75" w:rsidRPr="00347F6D" w:rsidRDefault="00FF6B75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</w:p>
          <w:p w:rsidR="00043302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  <w:t>Procediments :</w:t>
            </w:r>
          </w:p>
          <w:p w:rsidR="00AB1E42" w:rsidRDefault="00AB1E42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</w:pPr>
          </w:p>
          <w:p w:rsidR="00D57504" w:rsidRPr="00347F6D" w:rsidRDefault="00DC592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  <w:t>Avaluació continuada</w:t>
            </w:r>
            <w:r w:rsidR="00CA5799"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  <w:t>:</w:t>
            </w:r>
          </w:p>
          <w:p w:rsid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lastRenderedPageBreak/>
              <w:t>Es seguirà una avaluació continuada al llarg del curs</w:t>
            </w:r>
            <w:r w:rsidR="00CA5799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que tindran un valor del </w:t>
            </w:r>
            <w:r w:rsidR="00CA5799"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20%-25% de la nota final</w:t>
            </w:r>
            <w:r w:rsidR="00CA5799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de l’assignatura. </w:t>
            </w:r>
          </w:p>
          <w:p w:rsidR="00AB1E42" w:rsidRDefault="00AB1E42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</w:p>
          <w:p w:rsidR="00AB1E42" w:rsidRDefault="00AB1E42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</w:p>
          <w:p w:rsidR="00F40EEE" w:rsidRPr="00347F6D" w:rsidRDefault="00231605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Es realitzaran vàries avaluacions al llarg del curs </w:t>
            </w:r>
            <w:r w:rsidR="00CA5799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i e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s </w:t>
            </w:r>
            <w:r w:rsidR="00D57504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tindrà en compte: </w:t>
            </w:r>
          </w:p>
          <w:p w:rsidR="00231605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1. Pràctiques </w:t>
            </w:r>
          </w:p>
          <w:p w:rsidR="00043302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2. Avaluacions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tipus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test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s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i treballs específics de l’assignatura</w:t>
            </w:r>
          </w:p>
          <w:p w:rsidR="00AB1E42" w:rsidRDefault="00AB1E42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</w:p>
          <w:p w:rsidR="00AB1E42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Prova de síntesi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: tindrà un valor del </w:t>
            </w:r>
            <w:r w:rsidR="00FF6B75"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75</w:t>
            </w: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%</w:t>
            </w:r>
            <w:r w:rsidR="00231605"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-</w:t>
            </w:r>
            <w:r w:rsidR="00F40EEE"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>80%</w:t>
            </w: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  <w:t xml:space="preserve"> de la nota final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i serà necessari obtenir una puntuació</w:t>
            </w:r>
            <w:r w:rsidR="00F40EEE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mínima del 50% per superar-la. </w:t>
            </w:r>
          </w:p>
          <w:p w:rsidR="00F40EEE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L</w:t>
            </w:r>
            <w:r w:rsidR="00AB1E42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’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alumne haur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à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de respondre 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diferents tipus de preguntes: </w:t>
            </w:r>
          </w:p>
          <w:p w:rsidR="00231605" w:rsidRPr="00347F6D" w:rsidRDefault="00D34D57" w:rsidP="00CA579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preguntes tipus </w:t>
            </w:r>
            <w:r w:rsidR="00D57504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test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s</w:t>
            </w:r>
            <w:r w:rsidR="00D57504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de resposta múltiple (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màxim </w:t>
            </w:r>
            <w:r w:rsidR="00D57504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5 respostes), amb una sola resposta correcta, i on les preguntes mal contestades desco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mpt</w:t>
            </w:r>
            <w:r w:rsidR="00D57504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aran 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(</w:t>
            </w:r>
            <w:r w:rsidR="00D57504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0,2 punts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si 5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rptes; 0,25 punts si 4 rptes); test tipus V/F</w:t>
            </w:r>
            <w:r w:rsidR="00F40EEE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, 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amb una </w:t>
            </w:r>
            <w:r w:rsidR="00F40EEE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resposta correcta, i on les preguntes mal contestades descomptaran. </w:t>
            </w:r>
          </w:p>
          <w:p w:rsidR="00D57504" w:rsidRPr="00347F6D" w:rsidRDefault="00D57504" w:rsidP="00CA5799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preguntes curtes d’integració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,</w:t>
            </w:r>
            <w:r w:rsidR="00AB1E42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esquemes de vies metabòliques i 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resolució de problemes </w:t>
            </w:r>
            <w:r w:rsidR="0023160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teòrics i numèrics 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dels temes avaluats </w:t>
            </w:r>
          </w:p>
          <w:p w:rsidR="00D57504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</w:p>
          <w:p w:rsidR="00D57504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  <w:t>Reavaluació</w:t>
            </w:r>
            <w:r w:rsidR="00FF6B7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: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</w:t>
            </w:r>
            <w:r w:rsidR="00FF6B7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e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ls alumnes que no hagin superat les pro</w:t>
            </w:r>
            <w:r w:rsidR="00DC592D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ves d'avaluació </w:t>
            </w:r>
            <w:r w:rsidR="00FF6B75"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pod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ran realitzar una reavaluació d'acord amb les indicacions del </w:t>
            </w:r>
            <w:r w:rsidR="00AB1E42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Consell d'E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studis.</w:t>
            </w:r>
          </w:p>
          <w:p w:rsidR="00D57504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</w:p>
          <w:p w:rsidR="00DC592D" w:rsidRPr="00347F6D" w:rsidRDefault="00DC592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  <w:t>Avaluació única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  <w:t xml:space="preserve">: </w:t>
            </w:r>
          </w:p>
          <w:p w:rsidR="00DC592D" w:rsidRPr="00347F6D" w:rsidRDefault="00DC592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Excepcionalment, els alumnes que no puguin seguir l’avaluació continuada poden acollir-se a una avaluació única en les condicions i els terminis que estableixi el Consell d’Estudis. En aquest cas, es fa una prova escrita que inclou problemes i preguntes curtes corresponents al temari, on s’avaluen els coneixements i les competències assolits per l’alumne. La data d’aquesta prova coincideix amb la data de la prova de síntesi.</w:t>
            </w:r>
          </w:p>
          <w:p w:rsidR="00DC592D" w:rsidRPr="00347F6D" w:rsidRDefault="00DC592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</w:p>
          <w:p w:rsidR="00D57504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ca-ES" w:eastAsia="es-ES"/>
              </w:rPr>
              <w:t>Revisions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u w:val="single"/>
                <w:lang w:val="ca-ES" w:eastAsia="es-ES"/>
              </w:rPr>
              <w:t>:</w:t>
            </w:r>
          </w:p>
          <w:p w:rsidR="00DE399D" w:rsidRPr="00347F6D" w:rsidRDefault="00D57504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La revisió de les avaluacions finals s'ajustarà a les normes que estableixi el Consell d'Estudis.</w:t>
            </w:r>
          </w:p>
          <w:p w:rsidR="00CA5799" w:rsidRPr="00347F6D" w:rsidRDefault="00DE399D" w:rsidP="00CA579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     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CA5799" w:rsidRPr="00347F6D" w:rsidTr="00050D99">
              <w:trPr>
                <w:trHeight w:val="5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589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CA5799" w:rsidRPr="0084181B" w:rsidRDefault="00CA5799" w:rsidP="00CA579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84181B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Tutories</w:t>
                  </w:r>
                </w:p>
              </w:tc>
            </w:tr>
          </w:tbl>
          <w:p w:rsidR="00DE399D" w:rsidRPr="00347F6D" w:rsidRDefault="00DE399D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Seran a convenir amb els profe</w:t>
            </w:r>
            <w:r w:rsidR="00AB1E42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 xml:space="preserve">ssors corresponents. També es pot participar en </w:t>
            </w:r>
            <w:r w:rsidRPr="00347F6D">
              <w:rPr>
                <w:rFonts w:ascii="Verdana" w:eastAsia="Times New Roman" w:hAnsi="Verdana" w:cs="Times New Roman"/>
                <w:bCs/>
                <w:sz w:val="20"/>
                <w:szCs w:val="20"/>
                <w:lang w:val="ca-ES" w:eastAsia="es-ES"/>
              </w:rPr>
              <w:t>discussions obertes a través del fòrum de l’assignatura.</w:t>
            </w:r>
          </w:p>
          <w:p w:rsidR="00DE399D" w:rsidRPr="00347F6D" w:rsidRDefault="00DE399D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Dr. Ramon Bartrons. Pavelló de Govern Bellvitge, 4ª planta . Tel: 93-4024252  (</w:t>
            </w:r>
            <w:hyperlink r:id="rId8" w:history="1">
              <w:r w:rsidRPr="00347F6D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val="ca-ES" w:eastAsia="es-ES"/>
                </w:rPr>
                <w:t>rbartrons@ub.edu</w:t>
              </w:r>
            </w:hyperlink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</w:p>
          <w:p w:rsidR="00347F6D" w:rsidRDefault="00CA5799" w:rsidP="00347F6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Dra. Marta Giralt Oms. Dpt Bioquímica i Biomedicina Molecular, Edifici Prevosti, planta -1. Tel: 93-4034613  (</w:t>
            </w:r>
            <w:hyperlink r:id="rId9" w:history="1">
              <w:r w:rsidRPr="00347F6D">
                <w:rPr>
                  <w:rStyle w:val="Hipervnculo"/>
                  <w:rFonts w:ascii="Verdana" w:eastAsia="Times New Roman" w:hAnsi="Verdana" w:cs="Times New Roman"/>
                  <w:sz w:val="20"/>
                  <w:szCs w:val="20"/>
                  <w:lang w:val="ca-ES" w:eastAsia="es-ES"/>
                </w:rPr>
                <w:t>mgiralt@ub.edu</w:t>
              </w:r>
            </w:hyperlink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347F6D" w:rsidRPr="00347F6D" w:rsidTr="00050D99">
              <w:trPr>
                <w:trHeight w:val="51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589C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47F6D" w:rsidRPr="0084181B" w:rsidRDefault="00347F6D" w:rsidP="00347F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</w:pPr>
                  <w:r w:rsidRPr="0084181B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20"/>
                      <w:szCs w:val="20"/>
                      <w:lang w:val="ca-ES" w:eastAsia="es-ES"/>
                    </w:rPr>
                    <w:t>Fonts d’informació</w:t>
                  </w:r>
                </w:p>
              </w:tc>
            </w:tr>
          </w:tbl>
          <w:p w:rsidR="00DE399D" w:rsidRPr="00347F6D" w:rsidRDefault="00347F6D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  <w:lang w:val="ca-ES" w:eastAsia="es-ES"/>
              </w:rPr>
              <w:lastRenderedPageBreak/>
              <w:t>Llibres de</w:t>
            </w:r>
            <w:r w:rsidR="00DE399D" w:rsidRPr="00347F6D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  <w:lang w:val="ca-ES" w:eastAsia="es-ES"/>
              </w:rPr>
              <w:t xml:space="preserve"> text</w:t>
            </w:r>
          </w:p>
          <w:p w:rsidR="00DE399D" w:rsidRPr="00347F6D" w:rsidRDefault="00DE399D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Es consideren llibres de text aquells que contenen informació de tipus general i que s'adapten a la major part del programa de l'assignatura. Constitueixen la font primària escrita d'informació per a l'estudiant. </w:t>
            </w:r>
          </w:p>
          <w:p w:rsidR="00DE399D" w:rsidRPr="00347F6D" w:rsidRDefault="00DE399D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Berg JM, Tymoczko JL, Stryer L  Bioquímica (7ª edició). Barcelona:  Ed. Reverté; 2013. Lloc web d'acompanyament</w:t>
            </w:r>
            <w:r w:rsidR="00727129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: </w:t>
            </w:r>
            <w:hyperlink r:id="rId10" w:history="1">
              <w:r w:rsidR="004334D6" w:rsidRPr="00347F6D">
                <w:rPr>
                  <w:rStyle w:val="Hipervnculo"/>
                  <w:rFonts w:ascii="Verdana" w:eastAsia="Times New Roman" w:hAnsi="Verdana" w:cs="Times New Roman"/>
                  <w:sz w:val="20"/>
                  <w:szCs w:val="20"/>
                  <w:u w:val="none"/>
                  <w:lang w:val="ca-ES" w:eastAsia="es-ES"/>
                </w:rPr>
                <w:t>www.reverte.com/microsites/stryer7ed</w:t>
              </w:r>
            </w:hyperlink>
          </w:p>
          <w:p w:rsidR="00DE399D" w:rsidRPr="00347F6D" w:rsidRDefault="00347F6D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D</w:t>
            </w:r>
            <w:r w:rsidR="00DE399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evlin TM . Bioquímica. Libro de texto con aplicaciones clínicas (4ª edició, correspon a</w:t>
            </w:r>
            <w:r w:rsidR="004334D6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la</w:t>
            </w:r>
            <w:r w:rsidR="00DE399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5ª edició anglesa</w:t>
            </w:r>
            <w:r w:rsidR="00B72D79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, 2004</w:t>
            </w:r>
            <w:r w:rsidR="00DE399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).</w:t>
            </w:r>
            <w:r w:rsidR="004334D6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="00DE399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Barcelona: Ed. Reverté.   </w:t>
            </w:r>
          </w:p>
          <w:p w:rsidR="00E30918" w:rsidRPr="00347F6D" w:rsidRDefault="00E30918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M</w:t>
            </w:r>
            <w:r w:rsidR="00347F6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athews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, C.K.; V</w:t>
            </w:r>
            <w:r w:rsidR="00347F6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an 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H</w:t>
            </w:r>
            <w:r w:rsidR="00347F6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olde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, K.E.; A</w:t>
            </w:r>
            <w:r w:rsidR="00347F6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hern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K.G. 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Bioquímica. 4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 ed. Madrid : Pearson Educación : Addison Wesley, 20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13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</w:t>
            </w:r>
          </w:p>
          <w:p w:rsidR="00727129" w:rsidRPr="00347F6D" w:rsidRDefault="00727129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Nelson DL, Cox M M . Lehninger: principios de bioquímica (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6ª edició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)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Barcelona: Ed. Omega; 2015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. </w:t>
            </w:r>
            <w:hyperlink r:id="rId11" w:history="1">
              <w:r w:rsidR="00347F6D" w:rsidRPr="005F5318">
                <w:rPr>
                  <w:rStyle w:val="Hipervnculo"/>
                  <w:rFonts w:ascii="Verdana" w:eastAsia="Times New Roman" w:hAnsi="Verdana" w:cs="Times New Roman"/>
                  <w:sz w:val="20"/>
                  <w:szCs w:val="20"/>
                  <w:lang w:val="ca-ES" w:eastAsia="es-ES"/>
                </w:rPr>
                <w:t>http://www.bib.ub.es/ebooks/principios_login.htm</w:t>
              </w:r>
            </w:hyperlink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</w:t>
            </w:r>
          </w:p>
          <w:p w:rsidR="00727129" w:rsidRPr="00347F6D" w:rsidRDefault="00727129" w:rsidP="00DE399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Voet, D.; Voet, J.G.; Pratt, C.W. Fundamentos de bioquímica : la vida a nivel molecu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lar . 2a ed. Buenos Aires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: Médica Panamericana, 2007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 </w:t>
            </w:r>
            <w:r w:rsidR="00347F6D"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(English 4th ed., 2013)</w:t>
            </w:r>
          </w:p>
          <w:p w:rsidR="00347F6D" w:rsidRDefault="00347F6D" w:rsidP="00DE399D">
            <w:pPr>
              <w:spacing w:before="80" w:after="80" w:line="240" w:lineRule="auto"/>
              <w:outlineLvl w:val="3"/>
              <w:rPr>
                <w:rFonts w:ascii="Verdana" w:eastAsia="Batang" w:hAnsi="Verdana" w:cs="Times New Roman"/>
                <w:bCs/>
                <w:sz w:val="20"/>
                <w:szCs w:val="20"/>
                <w:u w:val="single"/>
                <w:lang w:val="ca-ES" w:eastAsia="ko-KR"/>
              </w:rPr>
            </w:pPr>
          </w:p>
          <w:p w:rsidR="00DE399D" w:rsidRPr="00347F6D" w:rsidRDefault="00DE399D" w:rsidP="00DE399D">
            <w:pPr>
              <w:spacing w:before="80" w:after="80" w:line="240" w:lineRule="auto"/>
              <w:outlineLvl w:val="3"/>
              <w:rPr>
                <w:rFonts w:ascii="Verdana" w:eastAsia="Batang" w:hAnsi="Verdana" w:cs="Times New Roman"/>
                <w:b/>
                <w:bCs/>
                <w:sz w:val="20"/>
                <w:szCs w:val="20"/>
                <w:u w:val="single"/>
                <w:lang w:val="ca-ES" w:eastAsia="ko-KR"/>
              </w:rPr>
            </w:pPr>
            <w:r w:rsidRPr="00347F6D">
              <w:rPr>
                <w:rFonts w:ascii="Verdana" w:eastAsia="Batang" w:hAnsi="Verdana" w:cs="Times New Roman"/>
                <w:b/>
                <w:bCs/>
                <w:sz w:val="20"/>
                <w:szCs w:val="20"/>
                <w:u w:val="single"/>
                <w:lang w:val="ca-ES" w:eastAsia="ko-KR"/>
              </w:rPr>
              <w:t>Llibres de consulta</w:t>
            </w:r>
          </w:p>
          <w:p w:rsidR="00DE399D" w:rsidRPr="00347F6D" w:rsidRDefault="00DE399D" w:rsidP="00DE399D">
            <w:pPr>
              <w:spacing w:after="0" w:line="240" w:lineRule="auto"/>
              <w:jc w:val="both"/>
              <w:rPr>
                <w:rFonts w:ascii="Verdana" w:eastAsia="Batang" w:hAnsi="Verdana" w:cs="Times New Roman"/>
                <w:bCs/>
                <w:sz w:val="20"/>
                <w:szCs w:val="20"/>
                <w:u w:val="single"/>
                <w:lang w:val="ca-ES" w:eastAsia="ko-KR"/>
              </w:rPr>
            </w:pPr>
          </w:p>
          <w:p w:rsidR="00DE399D" w:rsidRPr="00347F6D" w:rsidRDefault="00DE399D" w:rsidP="00DE399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Frayn KN. Regulación del metabolismo: una perspectiva humana. Barcelona: Omega; cop. 1998.</w:t>
            </w:r>
          </w:p>
          <w:p w:rsidR="00347F6D" w:rsidRPr="00347F6D" w:rsidRDefault="00347F6D" w:rsidP="00347F6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Marks’ Basic Medical Biochemistry. A Clinical Approach. Lieberman, M. And Marks, A.D. (3 ed). Lippincott NY; 2009.  (</w:t>
            </w:r>
            <w:r w:rsidRPr="00347F6D">
              <w:rPr>
                <w:rFonts w:ascii="Verdana" w:eastAsia="Times New Roman" w:hAnsi="Verdana" w:cs="Times New Roman"/>
                <w:color w:val="0000FF"/>
                <w:sz w:val="20"/>
                <w:szCs w:val="20"/>
                <w:lang w:val="ca-ES" w:eastAsia="es-ES"/>
              </w:rPr>
              <w:t>http://thepoint.Lww.com/lieberman)</w:t>
            </w:r>
          </w:p>
          <w:p w:rsidR="00DE399D" w:rsidRPr="00347F6D" w:rsidRDefault="00DE399D" w:rsidP="00DE399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  <w:p w:rsidR="00DE399D" w:rsidRDefault="00DE399D" w:rsidP="00DE399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  <w:lang w:val="ca-ES" w:eastAsia="es-ES"/>
              </w:rPr>
              <w:t>Revistes científiques</w:t>
            </w:r>
          </w:p>
          <w:p w:rsidR="00347F6D" w:rsidRPr="00347F6D" w:rsidRDefault="00347F6D" w:rsidP="00DE399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u w:val="single"/>
                <w:lang w:val="ca-ES" w:eastAsia="es-ES"/>
              </w:rPr>
            </w:pPr>
          </w:p>
          <w:p w:rsidR="00DE399D" w:rsidRPr="00347F6D" w:rsidRDefault="00DE399D" w:rsidP="00B72D7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>A la Guia Didàctica, la bibliografia específica de cada tema inclourà treballs publicats a revistes científiques (</w:t>
            </w:r>
            <w:r w:rsid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Investigación y Ciencia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Mundo Científico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Nature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Science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Cell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New England Journal of Medicine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Lancet</w:t>
            </w:r>
            <w:r w:rsidRPr="00347F6D"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  <w:t xml:space="preserve">, </w:t>
            </w:r>
            <w:r w:rsidRPr="00347F6D">
              <w:rPr>
                <w:rFonts w:ascii="Verdana" w:eastAsia="Times New Roman" w:hAnsi="Verdana" w:cs="Times New Roman"/>
                <w:i/>
                <w:sz w:val="20"/>
                <w:szCs w:val="20"/>
                <w:lang w:val="ca-ES" w:eastAsia="es-ES"/>
              </w:rPr>
              <w:t>etc. ).</w:t>
            </w:r>
          </w:p>
          <w:p w:rsidR="00280177" w:rsidRPr="00347F6D" w:rsidRDefault="00280177" w:rsidP="00280177">
            <w:pPr>
              <w:spacing w:after="0" w:line="360" w:lineRule="auto"/>
              <w:ind w:left="71"/>
              <w:rPr>
                <w:rFonts w:ascii="Verdana" w:eastAsia="Times New Roman" w:hAnsi="Verdana" w:cs="Times New Roman"/>
                <w:sz w:val="20"/>
                <w:szCs w:val="20"/>
                <w:lang w:val="ca-ES" w:eastAsia="es-ES"/>
              </w:rPr>
            </w:pPr>
          </w:p>
        </w:tc>
      </w:tr>
    </w:tbl>
    <w:p w:rsidR="00280177" w:rsidRPr="00347F6D" w:rsidRDefault="00280177" w:rsidP="00280177">
      <w:pPr>
        <w:spacing w:after="0" w:line="360" w:lineRule="auto"/>
        <w:rPr>
          <w:rFonts w:ascii="Verdana" w:eastAsia="Times New Roman" w:hAnsi="Verdana" w:cs="Times New Roman"/>
          <w:vanish/>
          <w:sz w:val="20"/>
          <w:szCs w:val="20"/>
          <w:lang w:val="ca-ES" w:eastAsia="es-ES"/>
        </w:rPr>
      </w:pPr>
    </w:p>
    <w:p w:rsidR="00313AFF" w:rsidRPr="00347F6D" w:rsidRDefault="00313AFF" w:rsidP="004334D6">
      <w:pPr>
        <w:spacing w:before="100" w:beforeAutospacing="1" w:after="60" w:line="360" w:lineRule="auto"/>
        <w:rPr>
          <w:rFonts w:ascii="Verdana" w:hAnsi="Verdana"/>
          <w:sz w:val="20"/>
          <w:szCs w:val="20"/>
          <w:lang w:val="ca-ES"/>
        </w:rPr>
      </w:pPr>
    </w:p>
    <w:sectPr w:rsidR="00313AFF" w:rsidRPr="00347F6D" w:rsidSect="002801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084E"/>
    <w:multiLevelType w:val="hybridMultilevel"/>
    <w:tmpl w:val="EEFE1B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968D0"/>
    <w:multiLevelType w:val="hybridMultilevel"/>
    <w:tmpl w:val="6388E76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A1D0E97"/>
    <w:multiLevelType w:val="hybridMultilevel"/>
    <w:tmpl w:val="D45EA5BE"/>
    <w:lvl w:ilvl="0" w:tplc="9092B6D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7"/>
    <w:rsid w:val="000407E4"/>
    <w:rsid w:val="00043302"/>
    <w:rsid w:val="000F7A8C"/>
    <w:rsid w:val="001E42D4"/>
    <w:rsid w:val="00231605"/>
    <w:rsid w:val="00231F7B"/>
    <w:rsid w:val="00280177"/>
    <w:rsid w:val="0029124B"/>
    <w:rsid w:val="00313AFF"/>
    <w:rsid w:val="00325F86"/>
    <w:rsid w:val="00347F6D"/>
    <w:rsid w:val="0036064D"/>
    <w:rsid w:val="00413F1F"/>
    <w:rsid w:val="004334D6"/>
    <w:rsid w:val="004D4FED"/>
    <w:rsid w:val="004D60C4"/>
    <w:rsid w:val="00591B68"/>
    <w:rsid w:val="005D27E9"/>
    <w:rsid w:val="00634203"/>
    <w:rsid w:val="00651B10"/>
    <w:rsid w:val="006569AD"/>
    <w:rsid w:val="006C27F4"/>
    <w:rsid w:val="006E3EE1"/>
    <w:rsid w:val="00727129"/>
    <w:rsid w:val="008216BF"/>
    <w:rsid w:val="008410E9"/>
    <w:rsid w:val="0084181B"/>
    <w:rsid w:val="0084466D"/>
    <w:rsid w:val="008B03D4"/>
    <w:rsid w:val="00920DEA"/>
    <w:rsid w:val="009E72E6"/>
    <w:rsid w:val="00A3275D"/>
    <w:rsid w:val="00AA0F4D"/>
    <w:rsid w:val="00AA38AA"/>
    <w:rsid w:val="00AB1E42"/>
    <w:rsid w:val="00B72D79"/>
    <w:rsid w:val="00BD52FA"/>
    <w:rsid w:val="00BF67F8"/>
    <w:rsid w:val="00C339FA"/>
    <w:rsid w:val="00CA5799"/>
    <w:rsid w:val="00CC7B72"/>
    <w:rsid w:val="00D34D57"/>
    <w:rsid w:val="00D57504"/>
    <w:rsid w:val="00DC592D"/>
    <w:rsid w:val="00DE399D"/>
    <w:rsid w:val="00DE56AE"/>
    <w:rsid w:val="00E21370"/>
    <w:rsid w:val="00E30918"/>
    <w:rsid w:val="00E95952"/>
    <w:rsid w:val="00EA4A79"/>
    <w:rsid w:val="00EB190E"/>
    <w:rsid w:val="00F40EEE"/>
    <w:rsid w:val="00FA3DAE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49A19-0689-44E7-8A75-44F1D1A5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34D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9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8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9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1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8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artrons@ub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ib.ub.es/ebooks/principios_logi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verte.com/microsites/stryer7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iralt@ub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1AB0-503C-455E-B32E-E6AAF28A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1804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ROSA RAMIREZ CLAPERA</cp:lastModifiedBy>
  <cp:revision>2</cp:revision>
  <cp:lastPrinted>2013-05-09T09:56:00Z</cp:lastPrinted>
  <dcterms:created xsi:type="dcterms:W3CDTF">2017-05-26T07:36:00Z</dcterms:created>
  <dcterms:modified xsi:type="dcterms:W3CDTF">2017-05-26T07:36:00Z</dcterms:modified>
</cp:coreProperties>
</file>